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B0431" w14:textId="77777777" w:rsidR="00181B25" w:rsidRPr="00181B25" w:rsidRDefault="00181B25" w:rsidP="00181B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</w:pPr>
      <w:r w:rsidRPr="00181B25"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>Regolamento per l'attivazione e la gestione della Carriera Alias</w:t>
      </w:r>
    </w:p>
    <w:p w14:paraId="52A033F0" w14:textId="09ADE017" w:rsidR="00181B25" w:rsidRPr="00181B25" w:rsidRDefault="00181B25" w:rsidP="00CB79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81B2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Accademia di Belle Arti</w:t>
      </w:r>
      <w:r w:rsidRPr="00181B2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6E8F2715" w14:textId="663FADBB" w:rsidR="00181B25" w:rsidRPr="00181B25" w:rsidRDefault="00181B25" w:rsidP="00181B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181B25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Art. </w:t>
      </w:r>
      <w:r w:rsidRPr="00181B2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1 - Finalità</w:t>
      </w:r>
      <w:r w:rsidRPr="00181B2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6A2EFF51" w14:textId="25EF9FDB" w:rsidR="00181B25" w:rsidRPr="00181B25" w:rsidRDefault="00181B25" w:rsidP="00BB47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81B25">
        <w:rPr>
          <w:rFonts w:ascii="Times New Roman" w:eastAsia="Times New Roman" w:hAnsi="Times New Roman" w:cs="Times New Roman"/>
          <w:sz w:val="24"/>
          <w:szCs w:val="24"/>
          <w:lang w:eastAsia="it-IT"/>
        </w:rPr>
        <w:t>Promuovere il benessere psico fisico, psicologico e relazionale di tutte le persone che studiano e lavorano nell'Accademia di Belle Arti di Bari, favorendo un ambiente inclusivo e rispettoso dell'identità di genere.</w:t>
      </w:r>
      <w:r w:rsidR="00BB47E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181B25">
        <w:rPr>
          <w:rFonts w:ascii="Times New Roman" w:eastAsia="Times New Roman" w:hAnsi="Times New Roman" w:cs="Times New Roman"/>
          <w:sz w:val="24"/>
          <w:szCs w:val="24"/>
          <w:lang w:eastAsia="it-IT"/>
        </w:rPr>
        <w:t>Riconoscere il diritto all'autodeterminazione dell'identità di genere come componente fondamentale dei diritti della persona.</w:t>
      </w:r>
      <w:r w:rsidR="00BB47E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181B25">
        <w:rPr>
          <w:rFonts w:ascii="Times New Roman" w:eastAsia="Times New Roman" w:hAnsi="Times New Roman" w:cs="Times New Roman"/>
          <w:sz w:val="24"/>
          <w:szCs w:val="24"/>
          <w:lang w:eastAsia="it-IT"/>
        </w:rPr>
        <w:t>Garantire tutela della privacy, della dignità personale e dell'inviolabilità della persona attraverso la possibilità di usare un nome di elezione ("alias") diverso dal nome anagrafico nei contesti interni all'Accademia.</w:t>
      </w:r>
      <w:r w:rsidR="00BB47E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181B2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Favorire l'uguaglianza, prevenire discriminazioni e possibili disagi relativi all'uso del </w:t>
      </w:r>
      <w:proofErr w:type="spellStart"/>
      <w:r w:rsidRPr="00181B25">
        <w:rPr>
          <w:rFonts w:ascii="Times New Roman" w:eastAsia="Times New Roman" w:hAnsi="Times New Roman" w:cs="Times New Roman"/>
          <w:sz w:val="24"/>
          <w:szCs w:val="24"/>
          <w:lang w:eastAsia="it-IT"/>
        </w:rPr>
        <w:t>deadname</w:t>
      </w:r>
      <w:proofErr w:type="spellEnd"/>
      <w:r w:rsidRPr="00181B2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(nome anagrafico non desiderato) nelle attività accademiche.</w:t>
      </w:r>
    </w:p>
    <w:p w14:paraId="4790DFE9" w14:textId="77777777" w:rsidR="00391857" w:rsidRPr="00BB47E8" w:rsidRDefault="00181B25" w:rsidP="003918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181B25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Art. </w:t>
      </w:r>
      <w:r w:rsidRPr="00181B2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2 - Destinatari </w:t>
      </w:r>
    </w:p>
    <w:p w14:paraId="63FBBE3F" w14:textId="3BE36682" w:rsidR="00181B25" w:rsidRPr="00181B25" w:rsidRDefault="00181B25" w:rsidP="00BB47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181B2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Possono richiedere l'attivazione della Carriera Alias: </w:t>
      </w:r>
      <w:r w:rsidR="00BB47E8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br/>
      </w:r>
      <w:r w:rsidRPr="00181B25">
        <w:rPr>
          <w:rFonts w:ascii="Times New Roman" w:eastAsia="Times New Roman" w:hAnsi="Times New Roman" w:cs="Times New Roman"/>
          <w:sz w:val="24"/>
          <w:szCs w:val="24"/>
          <w:lang w:eastAsia="it-IT"/>
        </w:rPr>
        <w:t>Studenti e studentesse dell'Accademia.</w:t>
      </w:r>
      <w:r w:rsidR="00BB47E8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br/>
      </w:r>
      <w:r w:rsidRPr="00181B25">
        <w:rPr>
          <w:rFonts w:ascii="Times New Roman" w:eastAsia="Times New Roman" w:hAnsi="Times New Roman" w:cs="Times New Roman"/>
          <w:sz w:val="24"/>
          <w:szCs w:val="24"/>
          <w:lang w:eastAsia="it-IT"/>
        </w:rPr>
        <w:t>Componenti del personale docente, tecnico amministrativo, bibliotecario, collaboratori/</w:t>
      </w:r>
      <w:proofErr w:type="spellStart"/>
      <w:r w:rsidRPr="00181B25">
        <w:rPr>
          <w:rFonts w:ascii="Times New Roman" w:eastAsia="Times New Roman" w:hAnsi="Times New Roman" w:cs="Times New Roman"/>
          <w:sz w:val="24"/>
          <w:szCs w:val="24"/>
          <w:lang w:eastAsia="it-IT"/>
        </w:rPr>
        <w:t>trici</w:t>
      </w:r>
      <w:proofErr w:type="spellEnd"/>
      <w:r w:rsidRPr="00181B25">
        <w:rPr>
          <w:rFonts w:ascii="Times New Roman" w:eastAsia="Times New Roman" w:hAnsi="Times New Roman" w:cs="Times New Roman"/>
          <w:sz w:val="24"/>
          <w:szCs w:val="24"/>
          <w:lang w:eastAsia="it-IT"/>
        </w:rPr>
        <w:t>, ospiti accademici, e chiunque operi a vario titolo all'interno dell'Accademia.</w:t>
      </w:r>
      <w:r w:rsidR="00BB47E8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br/>
      </w:r>
      <w:r w:rsidRPr="00181B2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Anche temporaneamente, in casi di incarichi, tutoraggi, progetti, tirocini, mobilità </w:t>
      </w:r>
      <w:proofErr w:type="gramStart"/>
      <w:r w:rsidRPr="00181B25">
        <w:rPr>
          <w:rFonts w:ascii="Times New Roman" w:eastAsia="Times New Roman" w:hAnsi="Times New Roman" w:cs="Times New Roman"/>
          <w:sz w:val="24"/>
          <w:szCs w:val="24"/>
          <w:lang w:eastAsia="it-IT"/>
        </w:rPr>
        <w:t>etc..</w:t>
      </w:r>
      <w:proofErr w:type="gramEnd"/>
    </w:p>
    <w:p w14:paraId="61CF42D9" w14:textId="695028C9" w:rsidR="00181B25" w:rsidRPr="00181B25" w:rsidRDefault="00181B25" w:rsidP="00A651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181B25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Art. </w:t>
      </w:r>
      <w:r w:rsidRPr="00181B2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3 - Presupposti e principio dell'autodeterminazione </w:t>
      </w:r>
    </w:p>
    <w:p w14:paraId="0314C044" w14:textId="5ECDCB91" w:rsidR="00181B25" w:rsidRPr="00181B25" w:rsidRDefault="00181B25" w:rsidP="00BB47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81B25">
        <w:rPr>
          <w:rFonts w:ascii="Times New Roman" w:eastAsia="Times New Roman" w:hAnsi="Times New Roman" w:cs="Times New Roman"/>
          <w:sz w:val="24"/>
          <w:szCs w:val="24"/>
          <w:lang w:eastAsia="it-IT"/>
        </w:rPr>
        <w:t>Non è necessario presentare diagnosi mediche o perizie psichiatriche per l'attivazione della Carriera Alias, salvo disposizioni normative specifiche.</w:t>
      </w:r>
      <w:r w:rsidR="00BB47E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181B25">
        <w:rPr>
          <w:rFonts w:ascii="Times New Roman" w:eastAsia="Times New Roman" w:hAnsi="Times New Roman" w:cs="Times New Roman"/>
          <w:sz w:val="24"/>
          <w:szCs w:val="24"/>
          <w:lang w:eastAsia="it-IT"/>
        </w:rPr>
        <w:t>Il richiedente dichiara di voler adottare un nome di elezione che corrisponde alla propria identità percepita.</w:t>
      </w:r>
      <w:r w:rsidR="00BB47E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181B25">
        <w:rPr>
          <w:rFonts w:ascii="Times New Roman" w:eastAsia="Times New Roman" w:hAnsi="Times New Roman" w:cs="Times New Roman"/>
          <w:sz w:val="24"/>
          <w:szCs w:val="24"/>
          <w:lang w:eastAsia="it-IT"/>
        </w:rPr>
        <w:t>L'uso della Carriera Alias è provvisorio e non sostituisce automaticamente il nome legale ai fini esterni fino alla modifica legale dei dati anagrafici.</w:t>
      </w:r>
    </w:p>
    <w:p w14:paraId="57AE6EB5" w14:textId="45DD8208" w:rsidR="00181B25" w:rsidRPr="00181B25" w:rsidRDefault="00181B25" w:rsidP="00BB47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181B25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Art. </w:t>
      </w:r>
      <w:r w:rsidRPr="00181B2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4 - Modalità di attivazione </w:t>
      </w:r>
    </w:p>
    <w:p w14:paraId="59DA0698" w14:textId="77777777" w:rsidR="00181B25" w:rsidRPr="00BB47E8" w:rsidRDefault="00181B25" w:rsidP="00BB47E8">
      <w:pPr>
        <w:pStyle w:val="Paragrafoelenco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B47E8">
        <w:rPr>
          <w:rFonts w:ascii="Times New Roman" w:eastAsia="Times New Roman" w:hAnsi="Times New Roman" w:cs="Times New Roman"/>
          <w:sz w:val="24"/>
          <w:szCs w:val="24"/>
          <w:lang w:eastAsia="it-IT"/>
        </w:rPr>
        <w:t>Richiesta: presentazione al referente designato presso la Segreteria Didattica di una richiesta scritta contenente il nome di elezione.</w:t>
      </w:r>
    </w:p>
    <w:p w14:paraId="1C3BE431" w14:textId="77777777" w:rsidR="00181B25" w:rsidRPr="00BB47E8" w:rsidRDefault="00181B25" w:rsidP="00BB47E8">
      <w:pPr>
        <w:pStyle w:val="Paragrafoelenco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B47E8">
        <w:rPr>
          <w:rFonts w:ascii="Times New Roman" w:eastAsia="Times New Roman" w:hAnsi="Times New Roman" w:cs="Times New Roman"/>
          <w:sz w:val="24"/>
          <w:szCs w:val="24"/>
          <w:lang w:eastAsia="it-IT"/>
        </w:rPr>
        <w:t>Accordo di Riservatezza: stipula di un accordo tra richiedente e Accademia contenente clausole di privacy e uso interno del nome alias.</w:t>
      </w:r>
    </w:p>
    <w:p w14:paraId="40ADDFA7" w14:textId="77777777" w:rsidR="00181B25" w:rsidRPr="00BB47E8" w:rsidRDefault="00181B25" w:rsidP="00BB47E8">
      <w:pPr>
        <w:pStyle w:val="Paragrafoelenco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B47E8">
        <w:rPr>
          <w:rFonts w:ascii="Times New Roman" w:eastAsia="Times New Roman" w:hAnsi="Times New Roman" w:cs="Times New Roman"/>
          <w:sz w:val="24"/>
          <w:szCs w:val="24"/>
          <w:lang w:eastAsia="it-IT"/>
        </w:rPr>
        <w:t>Validazione interna: verifica della conformità della richiesta.</w:t>
      </w:r>
    </w:p>
    <w:p w14:paraId="6969D7D1" w14:textId="77777777" w:rsidR="00181B25" w:rsidRPr="00BB47E8" w:rsidRDefault="00181B25" w:rsidP="00BB47E8">
      <w:pPr>
        <w:pStyle w:val="Paragrafoelenco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B47E8">
        <w:rPr>
          <w:rFonts w:ascii="Times New Roman" w:eastAsia="Times New Roman" w:hAnsi="Times New Roman" w:cs="Times New Roman"/>
          <w:sz w:val="24"/>
          <w:szCs w:val="24"/>
          <w:lang w:eastAsia="it-IT"/>
        </w:rPr>
        <w:t>Attivazione nel sistema informatico: creazione di un profilo alias associato al profilo legale, distinto per usi interni (esami, libretto, comunicazioni, badge, ecc.).</w:t>
      </w:r>
    </w:p>
    <w:p w14:paraId="5C04A100" w14:textId="69D9FA73" w:rsidR="00181B25" w:rsidRPr="00181B25" w:rsidRDefault="00181B25" w:rsidP="00A651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181B25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Art. </w:t>
      </w:r>
      <w:r w:rsidRPr="00181B2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5 - Ambiti di applicazione </w:t>
      </w:r>
    </w:p>
    <w:p w14:paraId="218D1C45" w14:textId="5FE17702" w:rsidR="00181B25" w:rsidRPr="00181B25" w:rsidRDefault="00181B25" w:rsidP="00CB793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81B25">
        <w:rPr>
          <w:rFonts w:ascii="Times New Roman" w:eastAsia="Times New Roman" w:hAnsi="Times New Roman" w:cs="Times New Roman"/>
          <w:sz w:val="24"/>
          <w:szCs w:val="24"/>
          <w:lang w:eastAsia="it-IT"/>
        </w:rPr>
        <w:t>La Carriera Alias può essere usata per esami, frequenza, mensa, biblioteca, laboratori, tesi e comunicazioni interne.</w:t>
      </w:r>
      <w:r w:rsidR="00CB793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181B25">
        <w:rPr>
          <w:rFonts w:ascii="Times New Roman" w:eastAsia="Times New Roman" w:hAnsi="Times New Roman" w:cs="Times New Roman"/>
          <w:sz w:val="24"/>
          <w:szCs w:val="24"/>
          <w:lang w:eastAsia="it-IT"/>
        </w:rPr>
        <w:t>Non potrà essere usata per atti esterni che richiedono il nome legale (certificazioni ufficiali, documenti legali, ecc.) fino alla rettifica anagrafica.</w:t>
      </w:r>
    </w:p>
    <w:p w14:paraId="49E8C7D8" w14:textId="51DF52CA" w:rsidR="00181B25" w:rsidRPr="00181B25" w:rsidRDefault="00181B25" w:rsidP="00BB47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181B25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lastRenderedPageBreak/>
        <w:t xml:space="preserve">Art. </w:t>
      </w:r>
      <w:r w:rsidRPr="00181B2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6 - Durata, rinnovo e cessazione </w:t>
      </w:r>
    </w:p>
    <w:p w14:paraId="060D00FF" w14:textId="49B09187" w:rsidR="00181B25" w:rsidRPr="00181B25" w:rsidRDefault="00181B25" w:rsidP="00CB79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81B25">
        <w:rPr>
          <w:rFonts w:ascii="Times New Roman" w:eastAsia="Times New Roman" w:hAnsi="Times New Roman" w:cs="Times New Roman"/>
          <w:sz w:val="24"/>
          <w:szCs w:val="24"/>
          <w:lang w:eastAsia="it-IT"/>
        </w:rPr>
        <w:t>L'accordo ha efficacia dalla data di sottoscrizione.</w:t>
      </w:r>
      <w:r w:rsidR="00CB793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181B25">
        <w:rPr>
          <w:rFonts w:ascii="Times New Roman" w:eastAsia="Times New Roman" w:hAnsi="Times New Roman" w:cs="Times New Roman"/>
          <w:sz w:val="24"/>
          <w:szCs w:val="24"/>
          <w:lang w:eastAsia="it-IT"/>
        </w:rPr>
        <w:t>È prevista una verifica periodica della volontà di mantenere la Carriera Alias.</w:t>
      </w:r>
      <w:r w:rsidR="00CB793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181B25">
        <w:rPr>
          <w:rFonts w:ascii="Times New Roman" w:eastAsia="Times New Roman" w:hAnsi="Times New Roman" w:cs="Times New Roman"/>
          <w:sz w:val="24"/>
          <w:szCs w:val="24"/>
          <w:lang w:eastAsia="it-IT"/>
        </w:rPr>
        <w:t>La Carriera Alias cessa con: richiesta del titolare, conclusione del rapporto con l'Accademia, rettifica anagrafica o violazione dell'accordo di riservatezza.</w:t>
      </w:r>
    </w:p>
    <w:p w14:paraId="624525F1" w14:textId="0BA3150D" w:rsidR="00181B25" w:rsidRPr="00181B25" w:rsidRDefault="00181B25" w:rsidP="00BB47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181B25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Art. </w:t>
      </w:r>
      <w:r w:rsidRPr="00181B2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7 - Trattamento dei dati personali e riservatezza </w:t>
      </w:r>
    </w:p>
    <w:p w14:paraId="5A38B0F1" w14:textId="1F90CA68" w:rsidR="00181B25" w:rsidRPr="00181B25" w:rsidRDefault="00181B25" w:rsidP="00CB79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81B25">
        <w:rPr>
          <w:rFonts w:ascii="Times New Roman" w:eastAsia="Times New Roman" w:hAnsi="Times New Roman" w:cs="Times New Roman"/>
          <w:sz w:val="24"/>
          <w:szCs w:val="24"/>
          <w:lang w:eastAsia="it-IT"/>
        </w:rPr>
        <w:t>Tutti i dati relativi alla Carriera Alias sono trattati come dati sensibili ai sensi del GDPR.</w:t>
      </w:r>
      <w:r w:rsidR="00CB793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181B25">
        <w:rPr>
          <w:rFonts w:ascii="Times New Roman" w:eastAsia="Times New Roman" w:hAnsi="Times New Roman" w:cs="Times New Roman"/>
          <w:sz w:val="24"/>
          <w:szCs w:val="24"/>
          <w:lang w:eastAsia="it-IT"/>
        </w:rPr>
        <w:t>L'accesso ai dati è limitato al personale strettamente necessario.</w:t>
      </w:r>
      <w:r w:rsidR="00CB793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181B25">
        <w:rPr>
          <w:rFonts w:ascii="Times New Roman" w:eastAsia="Times New Roman" w:hAnsi="Times New Roman" w:cs="Times New Roman"/>
          <w:sz w:val="24"/>
          <w:szCs w:val="24"/>
          <w:lang w:eastAsia="it-IT"/>
        </w:rPr>
        <w:t>I fascicoli relativi alla Carriera Alias sono custoditi con misure di sicurezza informatica e riservatezza.</w:t>
      </w:r>
    </w:p>
    <w:p w14:paraId="44041657" w14:textId="47B34EE0" w:rsidR="00181B25" w:rsidRPr="00181B25" w:rsidRDefault="00181B25" w:rsidP="00BB47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181B25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Art. </w:t>
      </w:r>
      <w:r w:rsidRPr="00181B2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8 - Violazioni e sanzioni </w:t>
      </w:r>
    </w:p>
    <w:p w14:paraId="21CFD6E6" w14:textId="4065A32C" w:rsidR="00181B25" w:rsidRPr="00181B25" w:rsidRDefault="00181B25" w:rsidP="00CB79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81B25">
        <w:rPr>
          <w:rFonts w:ascii="Times New Roman" w:eastAsia="Times New Roman" w:hAnsi="Times New Roman" w:cs="Times New Roman"/>
          <w:sz w:val="24"/>
          <w:szCs w:val="24"/>
          <w:lang w:eastAsia="it-IT"/>
        </w:rPr>
        <w:t>In caso di uso scorretto o violazione dell'accordo, la Carriera Alias può essere sospesa o disattivata.</w:t>
      </w:r>
      <w:r w:rsidR="00CB793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181B25">
        <w:rPr>
          <w:rFonts w:ascii="Times New Roman" w:eastAsia="Times New Roman" w:hAnsi="Times New Roman" w:cs="Times New Roman"/>
          <w:sz w:val="24"/>
          <w:szCs w:val="24"/>
          <w:lang w:eastAsia="it-IT"/>
        </w:rPr>
        <w:t>Le violazioni vengono segnalate al Referente, che promuove gli accertamenti necessari.</w:t>
      </w:r>
    </w:p>
    <w:p w14:paraId="22EDA783" w14:textId="2076768F" w:rsidR="00181B25" w:rsidRPr="00181B25" w:rsidRDefault="00181B25" w:rsidP="00BB47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181B25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Art. </w:t>
      </w:r>
      <w:r w:rsidRPr="00181B2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9 - Comunicazioni esterne e certificazioni </w:t>
      </w:r>
    </w:p>
    <w:p w14:paraId="3DDC0C00" w14:textId="644DB4C0" w:rsidR="00181B25" w:rsidRPr="00181B25" w:rsidRDefault="00181B25" w:rsidP="00CB79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81B25">
        <w:rPr>
          <w:rFonts w:ascii="Times New Roman" w:eastAsia="Times New Roman" w:hAnsi="Times New Roman" w:cs="Times New Roman"/>
          <w:sz w:val="24"/>
          <w:szCs w:val="24"/>
          <w:lang w:eastAsia="it-IT"/>
        </w:rPr>
        <w:t>Le certificazioni ufficiali riportano il nome legale fino alla rettifica anagrafica.</w:t>
      </w:r>
      <w:r w:rsidR="00CB793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181B25">
        <w:rPr>
          <w:rFonts w:ascii="Times New Roman" w:eastAsia="Times New Roman" w:hAnsi="Times New Roman" w:cs="Times New Roman"/>
          <w:sz w:val="24"/>
          <w:szCs w:val="24"/>
          <w:lang w:eastAsia="it-IT"/>
        </w:rPr>
        <w:t>Su richiesta, l'Accademia può rilasciare una dichiarazione interna che attesti il percorso svolto sotto Carriera Alias.</w:t>
      </w:r>
    </w:p>
    <w:p w14:paraId="52A0BFEA" w14:textId="7D01C9ED" w:rsidR="00181B25" w:rsidRPr="00181B25" w:rsidRDefault="00181B25" w:rsidP="00BB47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181B25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Art. </w:t>
      </w:r>
      <w:r w:rsidRPr="00181B2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10 - Responsabilità e figure incaricate </w:t>
      </w:r>
    </w:p>
    <w:p w14:paraId="7BEF4C7F" w14:textId="77777777" w:rsidR="00181B25" w:rsidRPr="00181B25" w:rsidRDefault="00181B25" w:rsidP="00CB79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81B25">
        <w:rPr>
          <w:rFonts w:ascii="Times New Roman" w:eastAsia="Times New Roman" w:hAnsi="Times New Roman" w:cs="Times New Roman"/>
          <w:sz w:val="24"/>
          <w:szCs w:val="24"/>
          <w:lang w:eastAsia="it-IT"/>
        </w:rPr>
        <w:t>È nominato con decreto del Direttore un Referente per la Carriera Alias, incaricato della gestione delle richieste e della tutela della riservatezza, e al monitoraggio dell'applicazione del regolamento.</w:t>
      </w:r>
    </w:p>
    <w:p w14:paraId="62256F38" w14:textId="430048F2" w:rsidR="00181B25" w:rsidRPr="00181B25" w:rsidRDefault="00181B25" w:rsidP="00BB47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181B25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Art. </w:t>
      </w:r>
      <w:r w:rsidRPr="00181B2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11 - Pubblicità e informazione </w:t>
      </w:r>
    </w:p>
    <w:p w14:paraId="1F560738" w14:textId="34774CF1" w:rsidR="00181B25" w:rsidRPr="00181B25" w:rsidRDefault="00181B25" w:rsidP="00CB79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81B25">
        <w:rPr>
          <w:rFonts w:ascii="Times New Roman" w:eastAsia="Times New Roman" w:hAnsi="Times New Roman" w:cs="Times New Roman"/>
          <w:sz w:val="24"/>
          <w:szCs w:val="24"/>
          <w:lang w:eastAsia="it-IT"/>
        </w:rPr>
        <w:t>Il regolamento è approvato dagli organi accademici competenti.</w:t>
      </w:r>
      <w:r w:rsidR="00CB793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181B25">
        <w:rPr>
          <w:rFonts w:ascii="Times New Roman" w:eastAsia="Times New Roman" w:hAnsi="Times New Roman" w:cs="Times New Roman"/>
          <w:sz w:val="24"/>
          <w:szCs w:val="24"/>
          <w:lang w:eastAsia="it-IT"/>
        </w:rPr>
        <w:t>È reso pubblico sul sito dell'Accademia e diffuso attraverso canali informativi per garantire la conoscenza dello strumento alla comunità accademica.</w:t>
      </w:r>
    </w:p>
    <w:p w14:paraId="5258C657" w14:textId="77777777" w:rsidR="00FB2582" w:rsidRDefault="00FB2582"/>
    <w:sectPr w:rsidR="00FB25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5701"/>
    <w:multiLevelType w:val="multilevel"/>
    <w:tmpl w:val="2710F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8D4026"/>
    <w:multiLevelType w:val="multilevel"/>
    <w:tmpl w:val="64B6F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31B9A"/>
    <w:multiLevelType w:val="multilevel"/>
    <w:tmpl w:val="4FF24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A94C20"/>
    <w:multiLevelType w:val="multilevel"/>
    <w:tmpl w:val="606C9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D452D0"/>
    <w:multiLevelType w:val="hybridMultilevel"/>
    <w:tmpl w:val="5D72416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B11D39"/>
    <w:multiLevelType w:val="multilevel"/>
    <w:tmpl w:val="754C7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AB0811"/>
    <w:multiLevelType w:val="multilevel"/>
    <w:tmpl w:val="5CB26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2104ED"/>
    <w:multiLevelType w:val="multilevel"/>
    <w:tmpl w:val="34424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4D5BE7"/>
    <w:multiLevelType w:val="multilevel"/>
    <w:tmpl w:val="E8FE0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E84FD7"/>
    <w:multiLevelType w:val="multilevel"/>
    <w:tmpl w:val="57248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9D5A39"/>
    <w:multiLevelType w:val="multilevel"/>
    <w:tmpl w:val="F2704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AA41D9"/>
    <w:multiLevelType w:val="multilevel"/>
    <w:tmpl w:val="A29E1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1"/>
  </w:num>
  <w:num w:numId="5">
    <w:abstractNumId w:val="5"/>
  </w:num>
  <w:num w:numId="6">
    <w:abstractNumId w:val="6"/>
  </w:num>
  <w:num w:numId="7">
    <w:abstractNumId w:val="0"/>
  </w:num>
  <w:num w:numId="8">
    <w:abstractNumId w:val="9"/>
  </w:num>
  <w:num w:numId="9">
    <w:abstractNumId w:val="2"/>
  </w:num>
  <w:num w:numId="10">
    <w:abstractNumId w:val="7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6AB"/>
    <w:rsid w:val="00181B25"/>
    <w:rsid w:val="00391857"/>
    <w:rsid w:val="00A65189"/>
    <w:rsid w:val="00BB47E8"/>
    <w:rsid w:val="00BD36AB"/>
    <w:rsid w:val="00CB793B"/>
    <w:rsid w:val="00FB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132E6"/>
  <w15:chartTrackingRefBased/>
  <w15:docId w15:val="{6DB77E28-A3A5-4E5F-A475-7578EC219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181B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181B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181B25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81B25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81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itation-83">
    <w:name w:val="citation-83"/>
    <w:basedOn w:val="Carpredefinitoparagrafo"/>
    <w:rsid w:val="00181B25"/>
  </w:style>
  <w:style w:type="character" w:customStyle="1" w:styleId="citation-82">
    <w:name w:val="citation-82"/>
    <w:basedOn w:val="Carpredefinitoparagrafo"/>
    <w:rsid w:val="00181B25"/>
  </w:style>
  <w:style w:type="character" w:customStyle="1" w:styleId="citation-81">
    <w:name w:val="citation-81"/>
    <w:basedOn w:val="Carpredefinitoparagrafo"/>
    <w:rsid w:val="00181B25"/>
  </w:style>
  <w:style w:type="character" w:customStyle="1" w:styleId="citation-80">
    <w:name w:val="citation-80"/>
    <w:basedOn w:val="Carpredefinitoparagrafo"/>
    <w:rsid w:val="00181B25"/>
  </w:style>
  <w:style w:type="character" w:customStyle="1" w:styleId="citation-79">
    <w:name w:val="citation-79"/>
    <w:basedOn w:val="Carpredefinitoparagrafo"/>
    <w:rsid w:val="00181B25"/>
  </w:style>
  <w:style w:type="character" w:customStyle="1" w:styleId="citation-78">
    <w:name w:val="citation-78"/>
    <w:basedOn w:val="Carpredefinitoparagrafo"/>
    <w:rsid w:val="00181B25"/>
  </w:style>
  <w:style w:type="character" w:customStyle="1" w:styleId="citation-77">
    <w:name w:val="citation-77"/>
    <w:basedOn w:val="Carpredefinitoparagrafo"/>
    <w:rsid w:val="00181B25"/>
  </w:style>
  <w:style w:type="character" w:customStyle="1" w:styleId="citation-76">
    <w:name w:val="citation-76"/>
    <w:basedOn w:val="Carpredefinitoparagrafo"/>
    <w:rsid w:val="00181B25"/>
  </w:style>
  <w:style w:type="character" w:customStyle="1" w:styleId="citation-75">
    <w:name w:val="citation-75"/>
    <w:basedOn w:val="Carpredefinitoparagrafo"/>
    <w:rsid w:val="00181B25"/>
  </w:style>
  <w:style w:type="character" w:customStyle="1" w:styleId="citation-74">
    <w:name w:val="citation-74"/>
    <w:basedOn w:val="Carpredefinitoparagrafo"/>
    <w:rsid w:val="00181B25"/>
  </w:style>
  <w:style w:type="character" w:customStyle="1" w:styleId="citation-73">
    <w:name w:val="citation-73"/>
    <w:basedOn w:val="Carpredefinitoparagrafo"/>
    <w:rsid w:val="00181B25"/>
  </w:style>
  <w:style w:type="character" w:customStyle="1" w:styleId="citation-72">
    <w:name w:val="citation-72"/>
    <w:basedOn w:val="Carpredefinitoparagrafo"/>
    <w:rsid w:val="00181B25"/>
  </w:style>
  <w:style w:type="character" w:customStyle="1" w:styleId="citation-71">
    <w:name w:val="citation-71"/>
    <w:basedOn w:val="Carpredefinitoparagrafo"/>
    <w:rsid w:val="00181B25"/>
  </w:style>
  <w:style w:type="character" w:customStyle="1" w:styleId="citation-70">
    <w:name w:val="citation-70"/>
    <w:basedOn w:val="Carpredefinitoparagrafo"/>
    <w:rsid w:val="00181B25"/>
  </w:style>
  <w:style w:type="character" w:customStyle="1" w:styleId="citation-69">
    <w:name w:val="citation-69"/>
    <w:basedOn w:val="Carpredefinitoparagrafo"/>
    <w:rsid w:val="00181B25"/>
  </w:style>
  <w:style w:type="character" w:customStyle="1" w:styleId="citation-68">
    <w:name w:val="citation-68"/>
    <w:basedOn w:val="Carpredefinitoparagrafo"/>
    <w:rsid w:val="00181B25"/>
  </w:style>
  <w:style w:type="character" w:customStyle="1" w:styleId="citation-67">
    <w:name w:val="citation-67"/>
    <w:basedOn w:val="Carpredefinitoparagrafo"/>
    <w:rsid w:val="00181B25"/>
  </w:style>
  <w:style w:type="character" w:customStyle="1" w:styleId="citation-66">
    <w:name w:val="citation-66"/>
    <w:basedOn w:val="Carpredefinitoparagrafo"/>
    <w:rsid w:val="00181B25"/>
  </w:style>
  <w:style w:type="character" w:customStyle="1" w:styleId="citation-65">
    <w:name w:val="citation-65"/>
    <w:basedOn w:val="Carpredefinitoparagrafo"/>
    <w:rsid w:val="00181B25"/>
  </w:style>
  <w:style w:type="character" w:customStyle="1" w:styleId="citation-64">
    <w:name w:val="citation-64"/>
    <w:basedOn w:val="Carpredefinitoparagrafo"/>
    <w:rsid w:val="00181B25"/>
  </w:style>
  <w:style w:type="character" w:customStyle="1" w:styleId="citation-63">
    <w:name w:val="citation-63"/>
    <w:basedOn w:val="Carpredefinitoparagrafo"/>
    <w:rsid w:val="00181B25"/>
  </w:style>
  <w:style w:type="character" w:customStyle="1" w:styleId="citation-62">
    <w:name w:val="citation-62"/>
    <w:basedOn w:val="Carpredefinitoparagrafo"/>
    <w:rsid w:val="00181B25"/>
  </w:style>
  <w:style w:type="character" w:customStyle="1" w:styleId="citation-61">
    <w:name w:val="citation-61"/>
    <w:basedOn w:val="Carpredefinitoparagrafo"/>
    <w:rsid w:val="00181B25"/>
  </w:style>
  <w:style w:type="character" w:customStyle="1" w:styleId="citation-60">
    <w:name w:val="citation-60"/>
    <w:basedOn w:val="Carpredefinitoparagrafo"/>
    <w:rsid w:val="00181B25"/>
  </w:style>
  <w:style w:type="character" w:customStyle="1" w:styleId="citation-59">
    <w:name w:val="citation-59"/>
    <w:basedOn w:val="Carpredefinitoparagrafo"/>
    <w:rsid w:val="00181B25"/>
  </w:style>
  <w:style w:type="character" w:customStyle="1" w:styleId="citation-58">
    <w:name w:val="citation-58"/>
    <w:basedOn w:val="Carpredefinitoparagrafo"/>
    <w:rsid w:val="00181B25"/>
  </w:style>
  <w:style w:type="character" w:customStyle="1" w:styleId="citation-57">
    <w:name w:val="citation-57"/>
    <w:basedOn w:val="Carpredefinitoparagrafo"/>
    <w:rsid w:val="00181B25"/>
  </w:style>
  <w:style w:type="character" w:customStyle="1" w:styleId="citation-56">
    <w:name w:val="citation-56"/>
    <w:basedOn w:val="Carpredefinitoparagrafo"/>
    <w:rsid w:val="00181B25"/>
  </w:style>
  <w:style w:type="character" w:customStyle="1" w:styleId="citation-55">
    <w:name w:val="citation-55"/>
    <w:basedOn w:val="Carpredefinitoparagrafo"/>
    <w:rsid w:val="00181B25"/>
  </w:style>
  <w:style w:type="character" w:customStyle="1" w:styleId="citation-54">
    <w:name w:val="citation-54"/>
    <w:basedOn w:val="Carpredefinitoparagrafo"/>
    <w:rsid w:val="00181B25"/>
  </w:style>
  <w:style w:type="character" w:customStyle="1" w:styleId="citation-53">
    <w:name w:val="citation-53"/>
    <w:basedOn w:val="Carpredefinitoparagrafo"/>
    <w:rsid w:val="00181B25"/>
  </w:style>
  <w:style w:type="character" w:customStyle="1" w:styleId="citation-52">
    <w:name w:val="citation-52"/>
    <w:basedOn w:val="Carpredefinitoparagrafo"/>
    <w:rsid w:val="00181B25"/>
  </w:style>
  <w:style w:type="character" w:customStyle="1" w:styleId="citation-51">
    <w:name w:val="citation-51"/>
    <w:basedOn w:val="Carpredefinitoparagrafo"/>
    <w:rsid w:val="00181B25"/>
  </w:style>
  <w:style w:type="character" w:customStyle="1" w:styleId="citation-50">
    <w:name w:val="citation-50"/>
    <w:basedOn w:val="Carpredefinitoparagrafo"/>
    <w:rsid w:val="00181B25"/>
  </w:style>
  <w:style w:type="character" w:customStyle="1" w:styleId="citation-49">
    <w:name w:val="citation-49"/>
    <w:basedOn w:val="Carpredefinitoparagrafo"/>
    <w:rsid w:val="00181B25"/>
  </w:style>
  <w:style w:type="character" w:customStyle="1" w:styleId="citation-48">
    <w:name w:val="citation-48"/>
    <w:basedOn w:val="Carpredefinitoparagrafo"/>
    <w:rsid w:val="00181B25"/>
  </w:style>
  <w:style w:type="character" w:customStyle="1" w:styleId="citation-47">
    <w:name w:val="citation-47"/>
    <w:basedOn w:val="Carpredefinitoparagrafo"/>
    <w:rsid w:val="00181B25"/>
  </w:style>
  <w:style w:type="character" w:customStyle="1" w:styleId="citation-46">
    <w:name w:val="citation-46"/>
    <w:basedOn w:val="Carpredefinitoparagrafo"/>
    <w:rsid w:val="00181B25"/>
  </w:style>
  <w:style w:type="character" w:customStyle="1" w:styleId="citation-45">
    <w:name w:val="citation-45"/>
    <w:basedOn w:val="Carpredefinitoparagrafo"/>
    <w:rsid w:val="00181B25"/>
  </w:style>
  <w:style w:type="character" w:customStyle="1" w:styleId="citation-44">
    <w:name w:val="citation-44"/>
    <w:basedOn w:val="Carpredefinitoparagrafo"/>
    <w:rsid w:val="00181B25"/>
  </w:style>
  <w:style w:type="character" w:customStyle="1" w:styleId="citation-43">
    <w:name w:val="citation-43"/>
    <w:basedOn w:val="Carpredefinitoparagrafo"/>
    <w:rsid w:val="00181B25"/>
  </w:style>
  <w:style w:type="character" w:customStyle="1" w:styleId="citation-42">
    <w:name w:val="citation-42"/>
    <w:basedOn w:val="Carpredefinitoparagrafo"/>
    <w:rsid w:val="00181B25"/>
  </w:style>
  <w:style w:type="paragraph" w:styleId="Paragrafoelenco">
    <w:name w:val="List Paragraph"/>
    <w:basedOn w:val="Normale"/>
    <w:uiPriority w:val="34"/>
    <w:qFormat/>
    <w:rsid w:val="00BB47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2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Marco</dc:creator>
  <cp:keywords/>
  <dc:description/>
  <cp:lastModifiedBy>Nicola Marco</cp:lastModifiedBy>
  <cp:revision>2</cp:revision>
  <dcterms:created xsi:type="dcterms:W3CDTF">2025-12-15T08:57:00Z</dcterms:created>
  <dcterms:modified xsi:type="dcterms:W3CDTF">2025-12-15T08:57:00Z</dcterms:modified>
</cp:coreProperties>
</file>